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FB279FD">
      <w:pPr>
        <w:pStyle w:val="2"/>
        <w:bidi w:val="0"/>
        <w:rPr>
          <w:rFonts w:hint="default" w:eastAsia="宋体" w:cs="宋体" w:asciiTheme="minorAscii" w:hAnsiTheme="minorAscii"/>
          <w:b/>
          <w:sz w:val="36"/>
          <w:szCs w:val="36"/>
          <w:rtl w:val="0"/>
          <w:lang w:val="en-US" w:eastAsia="zh-CN"/>
        </w:rPr>
      </w:pPr>
      <w:bookmarkStart w:id="0" w:name="_GoBack"/>
      <w:bookmarkEnd w:id="0"/>
      <w:r>
        <w:rPr>
          <w:rFonts w:hint="default" w:eastAsia="宋体" w:cs="宋体" w:asciiTheme="minorAscii" w:hAnsiTheme="minorAscii"/>
          <w:b/>
          <w:sz w:val="36"/>
          <w:szCs w:val="36"/>
          <w:rtl w:val="0"/>
          <w:lang w:val="en-US" w:eastAsia="zh-CN"/>
        </w:rPr>
        <w:t>十九、活动报名</w:t>
      </w:r>
    </w:p>
    <w:p w14:paraId="42AF2D6A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1.活动类型设置（仅校级管理员可操作）</w:t>
      </w:r>
    </w:p>
    <w:p w14:paraId="208C68B5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为了方便后期数据筛查和整理，学校可先设置活动类型，在辅导猫首页点击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活动报名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功能，点击右上角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自定义活动类型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，添加活动类型。</w:t>
      </w:r>
    </w:p>
    <w:p w14:paraId="229D23C1">
      <w:pPr>
        <w:pStyle w:val="8"/>
        <w:numPr>
          <w:ilvl w:val="0"/>
          <w:numId w:val="0"/>
        </w:numPr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0340" cy="1697990"/>
            <wp:effectExtent l="0" t="0" r="10160" b="3810"/>
            <wp:docPr id="59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" name="图片 1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1697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073767">
      <w:pPr>
        <w:pStyle w:val="8"/>
        <w:numPr>
          <w:ilvl w:val="0"/>
          <w:numId w:val="0"/>
        </w:numPr>
        <w:rPr>
          <w:rFonts w:hint="default" w:eastAsia="宋体" w:cs="宋体" w:asciiTheme="minorAscii" w:hAnsiTheme="minorAscii"/>
          <w:sz w:val="24"/>
          <w:szCs w:val="24"/>
          <w:lang w:val="en-US" w:eastAsia="zh-CN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2880" cy="2049145"/>
            <wp:effectExtent l="0" t="0" r="7620" b="8255"/>
            <wp:docPr id="598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8" name="图片 1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04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B62B9F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2.发布活动报名</w:t>
      </w:r>
    </w:p>
    <w:p w14:paraId="6AD16CB3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  <w:lang w:val="en-US" w:eastAsia="zh-CN"/>
        </w:rPr>
        <w:t>PC端发布活动报名</w:t>
      </w:r>
    </w:p>
    <w:p w14:paraId="5B1FEFF8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在辅导猫首页点击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活动报名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功能，进入后选择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新建活动报名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，即可进入活动报名的编辑界面。</w:t>
      </w:r>
    </w:p>
    <w:p w14:paraId="74BE2484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7325" cy="2169160"/>
            <wp:effectExtent l="0" t="0" r="3175" b="2540"/>
            <wp:docPr id="59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" name="图片 1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6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23B9F3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4506435F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</w:p>
    <w:p w14:paraId="1AC56D92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在编辑完活动名称、地点、正文、开始/截止时间、人数限制（不填不限制）后，点击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下一步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－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选择通知人员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。</w:t>
      </w:r>
    </w:p>
    <w:p w14:paraId="192B136A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9230" cy="2254885"/>
            <wp:effectExtent l="0" t="0" r="1270" b="5715"/>
            <wp:docPr id="599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" name="图片 1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254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BD6B59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在选人界面中，点击左侧列表中的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展开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或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收起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，可展开或隐藏学院、专业、班级。在修改时，请注意区分年级，您可以通过勾选学院/专业/班级前面的方框来完成选择。您也可以直接选择您所创建的学生分组。完成后点击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发布活动报名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即可完成任务的发布。</w:t>
      </w:r>
    </w:p>
    <w:p w14:paraId="4AACE00A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0" distR="0">
            <wp:extent cx="5029200" cy="2366645"/>
            <wp:effectExtent l="0" t="0" r="0" b="8255"/>
            <wp:docPr id="554" name="Drawing 41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4" name="Drawing 416" descr="图片"/>
                    <pic:cNvPicPr>
                      <a:picLocks noChangeAspect="1"/>
                    </pic:cNvPicPr>
                  </pic:nvPicPr>
                  <pic:blipFill>
                    <a:blip r:embed="rId8"/>
                    <a:srcRect t="5578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2366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F990DD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10ACB5DA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  <w:lang w:val="en-US" w:eastAsia="zh-CN"/>
        </w:rPr>
        <w:t>移动端发布活动报名</w:t>
      </w:r>
    </w:p>
    <w:p w14:paraId="1CB57C04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在辅导猫首页点击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活动报名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功能，进入后选择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新建活动报名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，即可进入活动报名的编辑界面。在编辑完活动名称、地点、正文、开始/截止时间后，选择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通知人员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。</w:t>
      </w:r>
    </w:p>
    <w:p w14:paraId="330BEA07">
      <w:pPr>
        <w:pStyle w:val="8"/>
        <w:spacing w:line="240" w:lineRule="auto"/>
        <w:jc w:val="both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697990" cy="3573145"/>
            <wp:effectExtent l="0" t="0" r="3810" b="8255"/>
            <wp:docPr id="60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0" name="图片 1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97990" cy="3573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757680" cy="3598545"/>
            <wp:effectExtent l="0" t="0" r="7620" b="8255"/>
            <wp:docPr id="555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5" name="图片 2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57680" cy="3598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727835" cy="3611245"/>
            <wp:effectExtent l="0" t="0" r="12065" b="8255"/>
            <wp:docPr id="60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2" name="图片 2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27835" cy="361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896CC">
      <w:pPr>
        <w:pStyle w:val="8"/>
        <w:spacing w:line="240" w:lineRule="auto"/>
        <w:jc w:val="both"/>
        <w:rPr>
          <w:rFonts w:hint="default" w:eastAsia="宋体" w:cs="宋体" w:asciiTheme="minorAscii" w:hAnsiTheme="minorAscii"/>
          <w:sz w:val="24"/>
          <w:szCs w:val="24"/>
        </w:rPr>
      </w:pPr>
    </w:p>
    <w:p w14:paraId="5FBEA0DB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rtl w:val="0"/>
          <w:lang w:val="en-US" w:eastAsia="zh-CN"/>
        </w:rPr>
        <w:t>3</w:t>
      </w: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.活动报名进度查看与导出</w:t>
      </w:r>
    </w:p>
    <w:p w14:paraId="60CFE19A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  <w:lang w:val="en-US" w:eastAsia="zh-CN"/>
        </w:rPr>
        <w:t>PC端进度查看与导出</w:t>
      </w:r>
    </w:p>
    <w:p w14:paraId="4F48C9BC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当您完成活动报名的发布后，您可在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活动报名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功能内找到已发布的任务，点击进入后即可查看该通知当前学生的已读/未读/已报名/未报名状态。您可以对所有未报名学生发布一键APP/短信/电话提醒。所有筛选结果均可一键导出。</w:t>
      </w:r>
    </w:p>
    <w:p w14:paraId="428DC490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5260340" cy="2066290"/>
            <wp:effectExtent l="0" t="0" r="10160" b="3810"/>
            <wp:docPr id="55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6" name="图片 2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06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B6B1E6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0" distR="0">
            <wp:extent cx="5029200" cy="2555240"/>
            <wp:effectExtent l="0" t="0" r="0" b="10160"/>
            <wp:docPr id="557" name="Drawing 42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7" name="Drawing 421" descr="图片"/>
                    <pic:cNvPicPr>
                      <a:picLocks noChangeAspect="1"/>
                    </pic:cNvPicPr>
                  </pic:nvPicPr>
                  <pic:blipFill>
                    <a:blip r:embed="rId13"/>
                    <a:srcRect t="5746" b="20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2555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3A0FC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</w:p>
    <w:p w14:paraId="7DEFD97C">
      <w:pPr>
        <w:pStyle w:val="4"/>
        <w:keepNext w:val="0"/>
        <w:keepLines w:val="0"/>
        <w:widowControl/>
        <w:numPr>
          <w:ilvl w:val="0"/>
          <w:numId w:val="1"/>
        </w:numPr>
        <w:suppressLineNumbers w:val="0"/>
        <w:spacing w:line="17" w:lineRule="atLeast"/>
        <w:ind w:left="420" w:leftChars="0" w:hanging="420" w:firstLineChars="0"/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  <w:lang w:val="en-US" w:eastAsia="zh-CN"/>
        </w:rPr>
      </w:pPr>
      <w:r>
        <w:rPr>
          <w:rFonts w:hint="default" w:asciiTheme="majorEastAsia" w:hAnsiTheme="majorEastAsia" w:eastAsiaTheme="majorEastAsia" w:cstheme="majorEastAsia"/>
          <w:color w:val="494949"/>
          <w:sz w:val="27"/>
          <w:szCs w:val="27"/>
          <w:rtl w:val="0"/>
          <w:lang w:val="en-US" w:eastAsia="zh-CN"/>
        </w:rPr>
        <w:t>移动端进度查看</w:t>
      </w:r>
    </w:p>
    <w:p w14:paraId="5D7BA335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当您完成活动报名的发布后，您可在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“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活动报名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”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功能内找到已发布的任务，点击进入后即可查看该通知当前学生的已读/未读/已报名/未报名状态。您可以对所有未报名学生发布一键APP/短信/电话提醒。请注意：移动端暂时无法导出查询结果。</w:t>
      </w:r>
    </w:p>
    <w:p w14:paraId="5972C443">
      <w:pPr>
        <w:pStyle w:val="8"/>
        <w:spacing w:line="240" w:lineRule="auto"/>
        <w:jc w:val="both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670050" cy="3420110"/>
            <wp:effectExtent l="0" t="0" r="6350" b="8890"/>
            <wp:docPr id="60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" name="图片 2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70050" cy="3420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687195" cy="3486150"/>
            <wp:effectExtent l="0" t="0" r="1905" b="6350"/>
            <wp:docPr id="60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5" name="图片 2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687195" cy="348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681480" cy="3427095"/>
            <wp:effectExtent l="0" t="0" r="7620" b="1905"/>
            <wp:docPr id="60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" name="图片 2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81480" cy="342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5FEAA2">
      <w:pPr>
        <w:pStyle w:val="8"/>
        <w:spacing w:line="240" w:lineRule="auto"/>
        <w:jc w:val="center"/>
        <w:rPr>
          <w:rFonts w:hint="default" w:eastAsia="宋体" w:cs="宋体" w:asciiTheme="minorAscii" w:hAnsiTheme="minorAscii"/>
          <w:sz w:val="24"/>
          <w:szCs w:val="24"/>
        </w:rPr>
      </w:pPr>
    </w:p>
    <w:p w14:paraId="4BFA7288">
      <w:pPr>
        <w:pStyle w:val="3"/>
        <w:bidi w:val="0"/>
        <w:rPr>
          <w:rFonts w:hint="default" w:asciiTheme="majorEastAsia" w:hAnsiTheme="majorEastAsia" w:eastAsiaTheme="majorEastAsia" w:cstheme="majorEastAsia"/>
          <w:rtl w:val="0"/>
          <w:lang w:val="en-US" w:eastAsia="zh-CN"/>
        </w:rPr>
      </w:pPr>
      <w:r>
        <w:rPr>
          <w:rFonts w:hint="eastAsia" w:asciiTheme="majorEastAsia" w:hAnsiTheme="majorEastAsia" w:eastAsiaTheme="majorEastAsia" w:cstheme="majorEastAsia"/>
          <w:rtl w:val="0"/>
          <w:lang w:val="en-US" w:eastAsia="zh-CN"/>
        </w:rPr>
        <w:t>4</w:t>
      </w:r>
      <w:r>
        <w:rPr>
          <w:rFonts w:hint="default" w:asciiTheme="majorEastAsia" w:hAnsiTheme="majorEastAsia" w:eastAsiaTheme="majorEastAsia" w:cstheme="majorEastAsia"/>
          <w:rtl w:val="0"/>
          <w:lang w:val="en-US" w:eastAsia="zh-CN"/>
        </w:rPr>
        <w:t>.删除/撤回/延期/重新开启/提前结束</w:t>
      </w:r>
    </w:p>
    <w:p w14:paraId="5114B728">
      <w:pPr>
        <w:pStyle w:val="8"/>
        <w:numPr>
          <w:ilvl w:val="0"/>
          <w:numId w:val="0"/>
        </w:numPr>
        <w:spacing w:line="360" w:lineRule="auto"/>
        <w:ind w:leftChars="0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若您需要对您已发布的任务进行删除/撤回/延期/提前结束等操作，可在该任务页面中进行操作的选择，PC端、移动端的操作方式如下图所示。</w:t>
      </w:r>
    </w:p>
    <w:p w14:paraId="0FFCDB67">
      <w:pPr>
        <w:pStyle w:val="8"/>
        <w:spacing w:line="240" w:lineRule="auto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0" distR="0">
            <wp:extent cx="5029200" cy="2473325"/>
            <wp:effectExtent l="0" t="0" r="0" b="3175"/>
            <wp:docPr id="559" name="Drawing 42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9" name="Drawing 424" descr="图片"/>
                    <pic:cNvPicPr>
                      <a:picLocks noChangeAspect="1"/>
                    </pic:cNvPicPr>
                  </pic:nvPicPr>
                  <pic:blipFill>
                    <a:blip r:embed="rId17"/>
                    <a:srcRect t="4740" b="130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24735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E3A39A">
      <w:pPr>
        <w:pStyle w:val="8"/>
        <w:spacing w:line="240" w:lineRule="auto"/>
        <w:jc w:val="center"/>
        <w:rPr>
          <w:rFonts w:hint="default" w:eastAsia="宋体" w:cs="宋体" w:asciiTheme="minorAscii" w:hAnsiTheme="minorAscii"/>
          <w:sz w:val="24"/>
          <w:szCs w:val="24"/>
        </w:rPr>
      </w:pPr>
      <w:r>
        <w:rPr>
          <w:rFonts w:hint="default" w:eastAsia="宋体" w:cs="宋体" w:asciiTheme="minorAscii" w:hAnsiTheme="minorAscii"/>
          <w:sz w:val="24"/>
          <w:szCs w:val="24"/>
        </w:rPr>
        <w:drawing>
          <wp:inline distT="0" distB="0" distL="114300" distR="114300">
            <wp:extent cx="1855470" cy="3829050"/>
            <wp:effectExtent l="0" t="0" r="11430" b="6350"/>
            <wp:docPr id="607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7" name="图片 2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855470" cy="382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A13BDD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删除：已发布的任务会被直接删除，该任务产生的数据也会被全部清空。</w:t>
      </w:r>
    </w:p>
    <w:p w14:paraId="03D9BA9C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撤回：已发布的任务会被直接删除，该任务产生的数据也会被全部清空，撤回完成后自动返回到编辑界面，任务发布前编辑的内容会全部保留。</w:t>
      </w:r>
    </w:p>
    <w:p w14:paraId="544A5D41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延期/重新开启：任务结束前显示为延期，任务结束后显示为重新开启，选择后可修改该任务的结束时间并延长。</w:t>
      </w:r>
    </w:p>
    <w:p w14:paraId="3C25B467">
      <w:pPr>
        <w:pStyle w:val="8"/>
        <w:numPr>
          <w:ilvl w:val="0"/>
          <w:numId w:val="2"/>
        </w:numPr>
        <w:spacing w:line="360" w:lineRule="auto"/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</w:pP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提前结束：提前结束</w:t>
      </w:r>
      <w:r>
        <w:rPr>
          <w:rFonts w:hint="eastAsia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正在进行的</w:t>
      </w:r>
      <w:r>
        <w:rPr>
          <w:rFonts w:hint="default" w:eastAsia="宋体" w:cs="宋体" w:asciiTheme="minorAscii" w:hAnsiTheme="minorAscii"/>
          <w:b w:val="0"/>
          <w:bCs w:val="0"/>
          <w:color w:val="494949"/>
          <w:kern w:val="0"/>
          <w:sz w:val="24"/>
          <w:szCs w:val="24"/>
          <w:rtl w:val="0"/>
          <w:lang w:val="en-US" w:eastAsia="zh-CN" w:bidi="ar"/>
        </w:rPr>
        <w:t>任务。</w:t>
      </w:r>
    </w:p>
    <w:p w14:paraId="19205CAE">
      <w:pPr>
        <w:rPr>
          <w:rFonts w:hint="default" w:eastAsia="宋体" w:cs="宋体" w:asciiTheme="minorAscii" w:hAnsiTheme="minorAscii"/>
          <w:sz w:val="24"/>
          <w:szCs w:val="24"/>
        </w:rPr>
      </w:pPr>
    </w:p>
    <w:p w14:paraId="125DA606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 Unicode MS">
    <w:altName w:val="Arial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icrosoftYaHei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CD699D1D"/>
    <w:multiLevelType w:val="multilevel"/>
    <w:tmpl w:val="CD699D1D"/>
    <w:lvl w:ilvl="0" w:tentative="0">
      <w:start w:val="1"/>
      <w:numFmt w:val="bullet"/>
      <w:lvlText w:val=""/>
      <w:lvlJc w:val="left"/>
      <w:pPr>
        <w:ind w:left="420" w:hanging="420"/>
      </w:pPr>
      <w:rPr>
        <w:rFonts w:hint="default" w:ascii="Wingdings" w:hAnsi="Wingdings"/>
        <w:color w:val="000000" w:themeColor="text1"/>
        <w14:textFill>
          <w14:solidFill>
            <w14:schemeClr w14:val="tx1"/>
          </w14:solidFill>
        </w14:textFill>
      </w:rPr>
    </w:lvl>
    <w:lvl w:ilvl="1" w:tentative="0">
      <w:start w:val="1"/>
      <w:numFmt w:val="bullet"/>
      <w:lvlText w:val=""/>
      <w:lvlJc w:val="left"/>
      <w:pPr>
        <w:ind w:left="840" w:hanging="420"/>
      </w:pPr>
      <w:rPr>
        <w:rFonts w:ascii="Wingdings" w:hAnsi="Wingdings"/>
      </w:rPr>
    </w:lvl>
    <w:lvl w:ilvl="2" w:tentative="0">
      <w:start w:val="1"/>
      <w:numFmt w:val="bullet"/>
      <w:lvlText w:val=""/>
      <w:lvlJc w:val="left"/>
      <w:pPr>
        <w:ind w:left="1260" w:hanging="420"/>
      </w:pPr>
      <w:rPr>
        <w:rFonts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ascii="Wingdings" w:hAnsi="Wingdings"/>
      </w:rPr>
    </w:lvl>
    <w:lvl w:ilvl="4" w:tentative="0">
      <w:start w:val="1"/>
      <w:numFmt w:val="bullet"/>
      <w:lvlText w:val=""/>
      <w:lvlJc w:val="left"/>
      <w:pPr>
        <w:ind w:left="2100" w:hanging="420"/>
      </w:pPr>
      <w:rPr>
        <w:rFonts w:ascii="Wingdings" w:hAnsi="Wingdings"/>
      </w:rPr>
    </w:lvl>
    <w:lvl w:ilvl="5" w:tentative="0">
      <w:start w:val="1"/>
      <w:numFmt w:val="bullet"/>
      <w:lvlText w:val=""/>
      <w:lvlJc w:val="left"/>
      <w:pPr>
        <w:ind w:left="2520" w:hanging="420"/>
      </w:pPr>
      <w:rPr>
        <w:rFonts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ascii="Wingdings" w:hAnsi="Wingdings"/>
      </w:rPr>
    </w:lvl>
    <w:lvl w:ilvl="7" w:tentative="0">
      <w:start w:val="1"/>
      <w:numFmt w:val="bullet"/>
      <w:lvlText w:val=""/>
      <w:lvlJc w:val="left"/>
      <w:pPr>
        <w:ind w:left="3360" w:hanging="420"/>
      </w:pPr>
      <w:rPr>
        <w:rFonts w:ascii="Wingdings" w:hAnsi="Wingdings"/>
      </w:rPr>
    </w:lvl>
    <w:lvl w:ilvl="8" w:tentative="0">
      <w:start w:val="1"/>
      <w:numFmt w:val="bullet"/>
      <w:lvlText w:val=""/>
      <w:lvlJc w:val="left"/>
      <w:pPr>
        <w:ind w:left="3780" w:hanging="420"/>
      </w:pPr>
      <w:rPr>
        <w:rFonts w:ascii="Wingdings" w:hAnsi="Wingdings"/>
      </w:rPr>
    </w:lvl>
  </w:abstractNum>
  <w:abstractNum w:abstractNumId="1">
    <w:nsid w:val="5CAE0F91"/>
    <w:multiLevelType w:val="singleLevel"/>
    <w:tmpl w:val="5CAE0F91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13463030"/>
    <w:rsid w:val="13463030"/>
    <w:rsid w:val="7D560E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Arial Unicode MS" w:hAnsi="Arial Unicode MS" w:eastAsia="MicrosoftYaHei" w:cs="Arial Unicode MS"/>
      <w:sz w:val="22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spacing w:before="0" w:beforeAutospacing="1" w:after="0" w:afterAutospacing="1"/>
      <w:jc w:val="left"/>
    </w:pPr>
    <w:rPr>
      <w:rFonts w:hint="eastAsia" w:ascii="宋体" w:hAnsi="宋体" w:eastAsia="宋体" w:cs="宋体"/>
      <w:b/>
      <w:bCs/>
      <w:kern w:val="0"/>
      <w:sz w:val="27"/>
      <w:szCs w:val="27"/>
      <w:lang w:val="en-US" w:eastAsia="zh-CN" w:bidi="ar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rFonts w:ascii="Arial Unicode MS" w:hAnsi="Arial Unicode MS" w:eastAsia="MicrosoftYaHei" w:cs="Arial Unicode MS"/>
      <w:sz w:val="24"/>
      <w:lang w:val="en-US" w:eastAsia="zh-CN" w:bidi="ar"/>
    </w:rPr>
  </w:style>
  <w:style w:type="paragraph" w:customStyle="1" w:styleId="8">
    <w:name w:val="石墨文档正文"/>
    <w:qFormat/>
    <w:uiPriority w:val="0"/>
    <w:rPr>
      <w:rFonts w:ascii="Arial Unicode MS" w:hAnsi="Arial Unicode MS" w:eastAsia="MicrosoftYaHei" w:cs="Arial Unicode MS"/>
      <w:sz w:val="2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numbering" Target="numbering.xml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Office_12.1.0.17827_F1E327BC-269C-435d-A152-05C5408002CA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2024-08-14T10:41:00Z</dcterms:created>
  <dc:creator>饭团</dc:creator>
  <cp:lastModifiedBy>饭团</cp:lastModifiedBy>
  <dcterms:modified xsi:type="dcterms:W3CDTF">2024-08-14T10:41:55Z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2052-12.1.0.17827</vt:lpwstr>
  </property>
  <property fmtid="{D5CDD505-2E9C-101B-9397-08002B2CF9AE}" pid="3" name="ICV">
    <vt:lpwstr>448576B19AF3407E9A606E02B942F130_11</vt:lpwstr>
  </property>
</Properties>
</file>